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DF" w:rsidRPr="00E571EF" w:rsidRDefault="00843D57" w:rsidP="002E60DF">
      <w:pPr>
        <w:pStyle w:val="Nagwek1"/>
      </w:pPr>
      <w:r w:rsidRPr="00E571EF">
        <w:t xml:space="preserve">Produkty </w:t>
      </w:r>
      <w:proofErr w:type="spellStart"/>
      <w:r w:rsidRPr="00E571EF">
        <w:t>Introconnect</w:t>
      </w:r>
      <w:proofErr w:type="spellEnd"/>
      <w:r w:rsidR="002E60DF" w:rsidRPr="00E571EF">
        <w:t xml:space="preserve"> –  oferta dedykowana</w:t>
      </w:r>
    </w:p>
    <w:p w:rsidR="002E60DF" w:rsidRPr="00E571EF" w:rsidRDefault="002E60DF" w:rsidP="002E60DF">
      <w:pPr>
        <w:rPr>
          <w:sz w:val="28"/>
          <w:szCs w:val="28"/>
        </w:rPr>
      </w:pPr>
    </w:p>
    <w:p w:rsidR="002E60DF" w:rsidRPr="00E571EF" w:rsidRDefault="002E60DF" w:rsidP="002E60DF">
      <w:pPr>
        <w:numPr>
          <w:ilvl w:val="0"/>
          <w:numId w:val="2"/>
        </w:numPr>
        <w:rPr>
          <w:sz w:val="28"/>
          <w:szCs w:val="28"/>
        </w:rPr>
      </w:pPr>
      <w:r w:rsidRPr="00E571EF">
        <w:rPr>
          <w:sz w:val="28"/>
          <w:szCs w:val="28"/>
        </w:rPr>
        <w:t>Specjalne produkty – tylko w ofercie u Pośredników</w:t>
      </w:r>
    </w:p>
    <w:p w:rsidR="002E60DF" w:rsidRPr="00E571EF" w:rsidRDefault="002E60DF" w:rsidP="002E60DF">
      <w:pPr>
        <w:numPr>
          <w:ilvl w:val="0"/>
          <w:numId w:val="2"/>
        </w:numPr>
        <w:rPr>
          <w:sz w:val="28"/>
          <w:szCs w:val="28"/>
        </w:rPr>
      </w:pPr>
      <w:r w:rsidRPr="00E571EF">
        <w:rPr>
          <w:sz w:val="28"/>
          <w:szCs w:val="28"/>
        </w:rPr>
        <w:t xml:space="preserve">Pozostałe produkty banku – zgłoszenie poprzez serwis </w:t>
      </w:r>
      <w:proofErr w:type="spellStart"/>
      <w:r w:rsidRPr="00E571EF">
        <w:rPr>
          <w:sz w:val="28"/>
          <w:szCs w:val="28"/>
        </w:rPr>
        <w:t>www</w:t>
      </w:r>
      <w:proofErr w:type="spellEnd"/>
    </w:p>
    <w:p w:rsidR="002E60DF" w:rsidRPr="00E571EF" w:rsidRDefault="002E60DF" w:rsidP="002E60DF">
      <w:pPr>
        <w:rPr>
          <w:b/>
          <w:sz w:val="28"/>
          <w:szCs w:val="28"/>
        </w:rPr>
      </w:pPr>
    </w:p>
    <w:p w:rsidR="002E60DF" w:rsidRPr="00E571EF" w:rsidRDefault="002E60DF" w:rsidP="002E60DF">
      <w:pPr>
        <w:pStyle w:val="Nagwek1"/>
      </w:pPr>
      <w:r w:rsidRPr="00E571EF">
        <w:t>MIKROKREDYT</w:t>
      </w:r>
    </w:p>
    <w:p w:rsidR="002E60DF" w:rsidRPr="00E571EF" w:rsidRDefault="002E60DF" w:rsidP="002E60DF">
      <w:pPr>
        <w:rPr>
          <w:sz w:val="28"/>
          <w:szCs w:val="28"/>
        </w:rPr>
      </w:pPr>
      <w:r w:rsidRPr="00E571EF">
        <w:rPr>
          <w:sz w:val="28"/>
          <w:szCs w:val="28"/>
        </w:rPr>
        <w:t>Prosty kredyt gotówkowy dla osób prowadzących działalność gospodarczą, z przeznaczeniem na dowolne wydatki związane z prowadzoną przez Kredytobiorcę działalnością gospodarczą. Atutem produktu są ograniczone do minimum wymogi dokumentowe oraz szybki i elastyczny proces  oceny zdolności kredytowej.  Nie bez znaczenia jest także atrakcyjna wysokość oprocentowania kredytu, zarówno w walucie PLN jak i CHF</w:t>
      </w:r>
    </w:p>
    <w:p w:rsidR="002E60DF" w:rsidRPr="00E571EF" w:rsidRDefault="002E60DF" w:rsidP="002E60DF">
      <w:pPr>
        <w:rPr>
          <w:sz w:val="28"/>
          <w:szCs w:val="28"/>
        </w:rPr>
      </w:pPr>
    </w:p>
    <w:p w:rsidR="002E60DF" w:rsidRPr="00E571EF" w:rsidRDefault="002E60DF" w:rsidP="002E60DF">
      <w:pPr>
        <w:rPr>
          <w:sz w:val="28"/>
          <w:szCs w:val="28"/>
        </w:rPr>
      </w:pPr>
      <w:r w:rsidRPr="00E571EF">
        <w:rPr>
          <w:sz w:val="28"/>
          <w:szCs w:val="28"/>
        </w:rPr>
        <w:t>Ogólne cechy produktu: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 xml:space="preserve">kwota kredytu: min. 10.000,- PLN – </w:t>
      </w:r>
      <w:proofErr w:type="spellStart"/>
      <w:r w:rsidRPr="00E571EF">
        <w:rPr>
          <w:sz w:val="28"/>
          <w:szCs w:val="28"/>
        </w:rPr>
        <w:t>max</w:t>
      </w:r>
      <w:proofErr w:type="spellEnd"/>
      <w:r w:rsidRPr="00E571EF">
        <w:rPr>
          <w:sz w:val="28"/>
          <w:szCs w:val="28"/>
        </w:rPr>
        <w:t>. 50.000,- PLN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>cel kredytu: dowolny, związany z prowadzoną działalnością gospodarczą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>okres kredytowania: do 60 miesięcy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>brak zabezpieczeń rzeczowych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>waluta kredytu: PLN lub CHF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>bez zaświadczeń ZUS i US</w:t>
      </w:r>
    </w:p>
    <w:p w:rsidR="002E60DF" w:rsidRPr="00E571EF" w:rsidRDefault="002E60DF" w:rsidP="002E60DF">
      <w:pPr>
        <w:rPr>
          <w:sz w:val="28"/>
          <w:szCs w:val="28"/>
        </w:rPr>
      </w:pPr>
    </w:p>
    <w:p w:rsidR="002E60DF" w:rsidRPr="00E571EF" w:rsidRDefault="002E60DF" w:rsidP="002E60DF">
      <w:pPr>
        <w:pStyle w:val="Nagwek1"/>
      </w:pPr>
      <w:r w:rsidRPr="00E571EF">
        <w:t>MIKROHIPOTEKA</w:t>
      </w:r>
    </w:p>
    <w:p w:rsidR="002E60DF" w:rsidRPr="00E571EF" w:rsidRDefault="002E60DF" w:rsidP="002E60DF">
      <w:pPr>
        <w:rPr>
          <w:sz w:val="28"/>
          <w:szCs w:val="28"/>
        </w:rPr>
      </w:pPr>
      <w:r w:rsidRPr="00E571EF">
        <w:rPr>
          <w:sz w:val="28"/>
          <w:szCs w:val="28"/>
        </w:rPr>
        <w:t>Pożyczka na dowolny cel związany z działalnością gospodarczą, zabezpieczony nieruchomością komercyjną lub niekomercyjną.  Bardzo długi okres kredytowania oraz niskie oprocentowanie kredytu powoduje, że</w:t>
      </w:r>
      <w:r w:rsidR="005573BF" w:rsidRPr="00E571EF">
        <w:rPr>
          <w:sz w:val="28"/>
          <w:szCs w:val="28"/>
        </w:rPr>
        <w:t xml:space="preserve"> </w:t>
      </w:r>
      <w:r w:rsidRPr="00E571EF">
        <w:rPr>
          <w:sz w:val="28"/>
          <w:szCs w:val="28"/>
        </w:rPr>
        <w:t>produkt będzie z powodzeniem dostępny nawet dla osób z niedługim stażem w biznesie.</w:t>
      </w:r>
    </w:p>
    <w:p w:rsidR="002E60DF" w:rsidRPr="00E571EF" w:rsidRDefault="002E60DF" w:rsidP="002E60DF">
      <w:pPr>
        <w:rPr>
          <w:sz w:val="28"/>
          <w:szCs w:val="28"/>
        </w:rPr>
      </w:pPr>
    </w:p>
    <w:p w:rsidR="002E60DF" w:rsidRPr="00E571EF" w:rsidRDefault="002E60DF" w:rsidP="002E60DF">
      <w:pPr>
        <w:rPr>
          <w:sz w:val="28"/>
          <w:szCs w:val="28"/>
        </w:rPr>
      </w:pPr>
      <w:r w:rsidRPr="00E571EF">
        <w:rPr>
          <w:sz w:val="28"/>
          <w:szCs w:val="28"/>
        </w:rPr>
        <w:t>Ogólne cechy produktu: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 xml:space="preserve">kwota kredytu: min. 50.000,- PLN , kwota </w:t>
      </w:r>
      <w:proofErr w:type="spellStart"/>
      <w:r w:rsidRPr="00E571EF">
        <w:rPr>
          <w:sz w:val="28"/>
          <w:szCs w:val="28"/>
        </w:rPr>
        <w:t>max</w:t>
      </w:r>
      <w:proofErr w:type="spellEnd"/>
      <w:r w:rsidRPr="00E571EF">
        <w:rPr>
          <w:sz w:val="28"/>
          <w:szCs w:val="28"/>
        </w:rPr>
        <w:t>. ograniczona wyceną przedmiotu zabezpieczenia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>cel kredytu: dowolny, związany z prowadzoną działalnością gospodarczą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>okres kredytowania: do 360 miesięcy (30 lat !!!)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>zabezpieczenie kredytu: nieruchomość komercyjna lub niekomercyjna, także osoby trzeciej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>waluta kredytu: PLN lub CHF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 xml:space="preserve"> Brak minimalnego okresu prowadzenia działalności gospodarczej</w:t>
      </w:r>
    </w:p>
    <w:p w:rsidR="002E60DF" w:rsidRPr="00E571EF" w:rsidRDefault="002E60DF" w:rsidP="002E60D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571EF">
        <w:rPr>
          <w:sz w:val="28"/>
          <w:szCs w:val="28"/>
        </w:rPr>
        <w:t>Wiek kredytobiorcy do 75 lat</w:t>
      </w:r>
    </w:p>
    <w:p w:rsidR="005A1454" w:rsidRDefault="005A1454"/>
    <w:p w:rsidR="005573BF" w:rsidRDefault="005573BF"/>
    <w:p w:rsidR="005573BF" w:rsidRDefault="005573BF"/>
    <w:p w:rsidR="005573BF" w:rsidRDefault="005573BF"/>
    <w:p w:rsidR="00E571EF" w:rsidRDefault="00E571EF"/>
    <w:p w:rsidR="00E571EF" w:rsidRDefault="00E571EF"/>
    <w:tbl>
      <w:tblPr>
        <w:tblW w:w="10456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920"/>
        <w:gridCol w:w="195"/>
        <w:gridCol w:w="2658"/>
        <w:gridCol w:w="2200"/>
        <w:gridCol w:w="195"/>
        <w:gridCol w:w="2306"/>
      </w:tblGrid>
      <w:tr w:rsidR="00897316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7316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Default="0089731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MIKROKREDYT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MIKROHIPOTEKA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uproszczona procedura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pełna procedura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CEL KREDYTU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DOWOLNY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DOWOLNY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DOWOLNY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MIN. KWOTA KREDYTU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10.000,- PLN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20.000,- PLN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50.000  PLN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MAX. KWOTA KREDYTU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20.000,- PLN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50.000,- PLN*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 xml:space="preserve">600.000,- PLN* 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WALUTA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PLN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PLN, CHF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PLN, CHF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MAX. OKRES KREDYTOWANIA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E571EF">
              <w:rPr>
                <w:color w:val="000000"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E571EF">
              <w:rPr>
                <w:color w:val="000000"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 xml:space="preserve">360 </w:t>
            </w:r>
            <w:proofErr w:type="spellStart"/>
            <w:r w:rsidRPr="00E571EF">
              <w:rPr>
                <w:color w:val="000000"/>
                <w:sz w:val="24"/>
                <w:szCs w:val="24"/>
              </w:rPr>
              <w:t>m-cy</w:t>
            </w:r>
            <w:proofErr w:type="spellEnd"/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ZABEZPIECZENIE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WEKSEL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WEKSEL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WEKSEL, NIERUCHOMOŚĆ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PORĘCZENIE MAŁŻONKI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TAK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ZGODA MAŁŻONKA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TAK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ZAŚWIADCZENIE - ZUS, US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TAK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OŚWIADCZENIE MAJĄTKOWE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TAK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WARUNKI FINANSOWE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 xml:space="preserve">OPROCENTOWANIE </w:t>
            </w:r>
          </w:p>
        </w:tc>
        <w:tc>
          <w:tcPr>
            <w:tcW w:w="186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STAŁE + przeszacowanie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STAŁE + przeszacowanie</w:t>
            </w:r>
          </w:p>
        </w:tc>
        <w:tc>
          <w:tcPr>
            <w:tcW w:w="186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STAŁE + przeszacowanie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RODZAJ RATY</w:t>
            </w:r>
          </w:p>
        </w:tc>
        <w:tc>
          <w:tcPr>
            <w:tcW w:w="186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RATA ANNUITETOWA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RATA ANNUITETOWA</w:t>
            </w:r>
          </w:p>
        </w:tc>
        <w:tc>
          <w:tcPr>
            <w:tcW w:w="186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RATA ANNUITETOWA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PR.PRZYGOTOWAWCZA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4,00%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4,00%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2,00%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ODSETKI: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PLN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15,99%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15,99%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9,99%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CHF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9,99%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6,99%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PODWYŻSZONE ODSETKI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2%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UBEZPIECZENIE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WCZEŚNIEJSZA SPŁATA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0,50%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0,50%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0,50%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INNE CECHY</w:t>
            </w:r>
          </w:p>
        </w:tc>
        <w:tc>
          <w:tcPr>
            <w:tcW w:w="186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dxa"/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16" w:rsidRPr="00E571EF" w:rsidTr="00E571EF">
        <w:trPr>
          <w:trHeight w:val="78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SZYBKOŚĆ DECYZJI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docelowo 15 MIN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docelowo: WARUNKOWA - 15 MIN.; OSTATECZNA - 48h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docelowo: 3 DNI</w:t>
            </w:r>
          </w:p>
        </w:tc>
      </w:tr>
      <w:tr w:rsidR="00897316" w:rsidRPr="00E571EF" w:rsidTr="00E571EF">
        <w:trPr>
          <w:trHeight w:val="300"/>
        </w:trPr>
        <w:tc>
          <w:tcPr>
            <w:tcW w:w="2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WERYFIKACJA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316" w:rsidRPr="00E571EF" w:rsidRDefault="00897316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E571EF">
              <w:rPr>
                <w:color w:val="000000"/>
                <w:sz w:val="24"/>
                <w:szCs w:val="24"/>
              </w:rPr>
              <w:t>TAK</w:t>
            </w:r>
          </w:p>
        </w:tc>
      </w:tr>
    </w:tbl>
    <w:p w:rsidR="00897316" w:rsidRDefault="00897316"/>
    <w:sectPr w:rsidR="00897316" w:rsidSect="00E57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5D7"/>
    <w:multiLevelType w:val="hybridMultilevel"/>
    <w:tmpl w:val="294CAE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94728"/>
    <w:multiLevelType w:val="hybridMultilevel"/>
    <w:tmpl w:val="0180E7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60DF"/>
    <w:rsid w:val="00237212"/>
    <w:rsid w:val="002E60DF"/>
    <w:rsid w:val="00454E0C"/>
    <w:rsid w:val="005573BF"/>
    <w:rsid w:val="005A1454"/>
    <w:rsid w:val="00843D57"/>
    <w:rsid w:val="00897316"/>
    <w:rsid w:val="00A54246"/>
    <w:rsid w:val="00C07DDF"/>
    <w:rsid w:val="00E571EF"/>
    <w:rsid w:val="00F3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DF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60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0D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E60DF"/>
    <w:pPr>
      <w:ind w:left="720"/>
      <w:contextualSpacing/>
    </w:pPr>
  </w:style>
  <w:style w:type="table" w:styleId="Tabela-Siatka">
    <w:name w:val="Table Grid"/>
    <w:basedOn w:val="Standardowy"/>
    <w:uiPriority w:val="59"/>
    <w:rsid w:val="005573BF"/>
    <w:pPr>
      <w:spacing w:before="200"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1342-CC7D-4505-AA96-8F145068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Kołtun</dc:creator>
  <cp:keywords/>
  <dc:description/>
  <cp:lastModifiedBy>Aneta Rudnicka</cp:lastModifiedBy>
  <cp:revision>3</cp:revision>
  <dcterms:created xsi:type="dcterms:W3CDTF">2008-10-13T18:10:00Z</dcterms:created>
  <dcterms:modified xsi:type="dcterms:W3CDTF">2008-10-13T18:31:00Z</dcterms:modified>
</cp:coreProperties>
</file>